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E" w:rsidRDefault="00995DDE" w:rsidP="00995DDE">
      <w:pPr>
        <w:pStyle w:val="TextosemFormatao"/>
      </w:pPr>
      <w:r>
        <w:t xml:space="preserve">Patrícia Dalzochio. – Literatura e Português </w:t>
      </w:r>
    </w:p>
    <w:p w:rsidR="00995DDE" w:rsidRDefault="00995DDE" w:rsidP="00995DDE">
      <w:pPr>
        <w:pStyle w:val="TextosemFormatao"/>
      </w:pPr>
    </w:p>
    <w:p w:rsidR="00995DDE" w:rsidRDefault="00995DDE" w:rsidP="00995DDE">
      <w:pPr>
        <w:pStyle w:val="TextosemFormatao"/>
      </w:pPr>
      <w:proofErr w:type="gramStart"/>
      <w:r>
        <w:t>101 e 102 - Literatura</w:t>
      </w:r>
      <w:proofErr w:type="gramEnd"/>
    </w:p>
    <w:p w:rsidR="00995DDE" w:rsidRDefault="00995DDE" w:rsidP="00995DDE">
      <w:pPr>
        <w:pStyle w:val="TextosemFormatao"/>
      </w:pPr>
      <w:r>
        <w:t>Gêneros literários;</w:t>
      </w:r>
    </w:p>
    <w:p w:rsidR="00995DDE" w:rsidRDefault="00995DDE" w:rsidP="00995DDE">
      <w:pPr>
        <w:pStyle w:val="TextosemFormatao"/>
      </w:pPr>
      <w:r>
        <w:t xml:space="preserve">Figuras de linguagem (metáfora, personificação, eufemismo, paradoxo, antítese, sinestesia, assonância, aliteração); Trovadorismo (cantigas); Classicismo; </w:t>
      </w:r>
      <w:proofErr w:type="spellStart"/>
      <w:r>
        <w:t>Quinhentismo</w:t>
      </w:r>
      <w:proofErr w:type="spellEnd"/>
      <w:r>
        <w:t xml:space="preserve"> Brasileiro; Barroco; Arcadismo.</w:t>
      </w:r>
    </w:p>
    <w:p w:rsidR="00995DDE" w:rsidRDefault="00995DDE" w:rsidP="00995DDE">
      <w:pPr>
        <w:pStyle w:val="TextosemFormatao"/>
      </w:pPr>
    </w:p>
    <w:p w:rsidR="00995DDE" w:rsidRDefault="00995DDE" w:rsidP="00995DDE">
      <w:pPr>
        <w:pStyle w:val="TextosemFormatao"/>
      </w:pPr>
      <w:r>
        <w:t>201- Português</w:t>
      </w:r>
    </w:p>
    <w:p w:rsidR="00995DDE" w:rsidRDefault="00995DDE" w:rsidP="00995DDE">
      <w:pPr>
        <w:pStyle w:val="TextosemFormatao"/>
      </w:pPr>
      <w:r>
        <w:t>Leitura e compreensão textual;</w:t>
      </w:r>
    </w:p>
    <w:p w:rsidR="00995DDE" w:rsidRDefault="00995DDE" w:rsidP="00995DDE">
      <w:pPr>
        <w:pStyle w:val="TextosemFormatao"/>
      </w:pPr>
      <w:r>
        <w:t>Verbos (vozes verbais, tempos e modos verbais); Pronomes relativos; Preposição; Conjunção; Transitividade Verbal; Objetos direto, direto preposicionado, objeto pleonástico</w:t>
      </w:r>
      <w:proofErr w:type="gramStart"/>
      <w:r>
        <w:t xml:space="preserve">  </w:t>
      </w:r>
      <w:proofErr w:type="gramEnd"/>
      <w:r>
        <w:t>e objeto indireto; Regência Verbal; Crase.</w:t>
      </w:r>
    </w:p>
    <w:p w:rsidR="00995DDE" w:rsidRDefault="00995DDE" w:rsidP="00995DDE">
      <w:pPr>
        <w:pStyle w:val="TextosemFormatao"/>
      </w:pPr>
    </w:p>
    <w:p w:rsidR="00995DDE" w:rsidRDefault="00995DDE" w:rsidP="00995DDE">
      <w:pPr>
        <w:pStyle w:val="TextosemFormatao"/>
      </w:pPr>
      <w:r>
        <w:t>201- Literatura</w:t>
      </w:r>
    </w:p>
    <w:p w:rsidR="00995DDE" w:rsidRDefault="00995DDE" w:rsidP="00995DDE">
      <w:pPr>
        <w:pStyle w:val="TextosemFormatao"/>
      </w:pPr>
      <w:r>
        <w:t>Romantismo (Europa e Brasil);</w:t>
      </w:r>
    </w:p>
    <w:p w:rsidR="00995DDE" w:rsidRDefault="00995DDE" w:rsidP="00995DDE">
      <w:pPr>
        <w:pStyle w:val="TextosemFormatao"/>
      </w:pPr>
      <w:r>
        <w:t>Realismo (Europa e Brasil);</w:t>
      </w:r>
    </w:p>
    <w:p w:rsidR="00995DDE" w:rsidRDefault="00995DDE" w:rsidP="00995DDE">
      <w:pPr>
        <w:pStyle w:val="TextosemFormatao"/>
      </w:pPr>
      <w:r>
        <w:t>Naturalismo - (Europa e Brasil);</w:t>
      </w:r>
    </w:p>
    <w:p w:rsidR="00995DDE" w:rsidRDefault="00995DDE" w:rsidP="00995DDE">
      <w:pPr>
        <w:pStyle w:val="TextosemFormatao"/>
      </w:pPr>
      <w:r>
        <w:t>Parnasianismo- (Olavo Bilac);</w:t>
      </w:r>
    </w:p>
    <w:p w:rsidR="00995DDE" w:rsidRDefault="00995DDE" w:rsidP="00995DDE">
      <w:pPr>
        <w:pStyle w:val="TextosemFormatao"/>
      </w:pPr>
      <w:r>
        <w:t>Obras específicas dentro das escolas literárias: Dom Casmurro, Memórias Póstumas de Brás Cubas, Úrsula, O Cortiço.</w:t>
      </w:r>
    </w:p>
    <w:p w:rsidR="00995DDE" w:rsidRDefault="00995DDE" w:rsidP="00995DDE">
      <w:pPr>
        <w:pStyle w:val="TextosemFormatao"/>
      </w:pPr>
    </w:p>
    <w:p w:rsidR="00995DDE" w:rsidRDefault="00995DDE" w:rsidP="00995DDE">
      <w:pPr>
        <w:pStyle w:val="TextosemFormatao"/>
      </w:pPr>
      <w:r>
        <w:t>301- Português</w:t>
      </w:r>
    </w:p>
    <w:p w:rsidR="00995DDE" w:rsidRDefault="00995DDE" w:rsidP="00995DDE">
      <w:pPr>
        <w:pStyle w:val="TextosemFormatao"/>
      </w:pPr>
      <w:r>
        <w:t>Leitura e compreensão textual;</w:t>
      </w:r>
    </w:p>
    <w:p w:rsidR="00995DDE" w:rsidRDefault="00995DDE" w:rsidP="00995DDE">
      <w:pPr>
        <w:pStyle w:val="TextosemFormatao"/>
      </w:pPr>
      <w:r>
        <w:t>Ambiguidade</w:t>
      </w:r>
      <w:proofErr w:type="gramStart"/>
      <w:r>
        <w:t xml:space="preserve">  </w:t>
      </w:r>
      <w:proofErr w:type="gramEnd"/>
      <w:r>
        <w:t>e Polissemia;</w:t>
      </w:r>
    </w:p>
    <w:p w:rsidR="00995DDE" w:rsidRDefault="00995DDE" w:rsidP="00995DDE">
      <w:pPr>
        <w:pStyle w:val="TextosemFormatao"/>
      </w:pPr>
      <w:r>
        <w:t>Orações coordenadas (todas);</w:t>
      </w:r>
    </w:p>
    <w:p w:rsidR="00995DDE" w:rsidRDefault="00995DDE" w:rsidP="00995DDE">
      <w:pPr>
        <w:pStyle w:val="TextosemFormatao"/>
      </w:pPr>
      <w:r>
        <w:t>Orações subordinadas (todas);</w:t>
      </w:r>
    </w:p>
    <w:p w:rsidR="00995DDE" w:rsidRDefault="00995DDE" w:rsidP="00995DDE">
      <w:pPr>
        <w:pStyle w:val="TextosemFormatao"/>
      </w:pPr>
      <w:r>
        <w:t>Concordância nominal e verbal;</w:t>
      </w:r>
    </w:p>
    <w:p w:rsidR="00995DDE" w:rsidRDefault="00995DDE" w:rsidP="00995DDE">
      <w:pPr>
        <w:pStyle w:val="TextosemFormatao"/>
      </w:pPr>
      <w:r>
        <w:t>Figuras de linguagem (todas).</w:t>
      </w:r>
    </w:p>
    <w:p w:rsidR="00995DDE" w:rsidRDefault="00995DDE" w:rsidP="00995DDE">
      <w:pPr>
        <w:pStyle w:val="TextosemFormatao"/>
      </w:pPr>
    </w:p>
    <w:p w:rsidR="00995DDE" w:rsidRDefault="00995DDE" w:rsidP="00995DDE">
      <w:pPr>
        <w:pStyle w:val="TextosemFormatao"/>
      </w:pPr>
      <w:r>
        <w:t>301- Literatura</w:t>
      </w:r>
    </w:p>
    <w:p w:rsidR="00995DDE" w:rsidRDefault="00995DDE" w:rsidP="00995DDE">
      <w:pPr>
        <w:pStyle w:val="TextosemFormatao"/>
      </w:pPr>
      <w:r>
        <w:t>Pré-Modernismo;</w:t>
      </w:r>
    </w:p>
    <w:p w:rsidR="00995DDE" w:rsidRDefault="00995DDE" w:rsidP="00995DDE">
      <w:pPr>
        <w:pStyle w:val="TextosemFormatao"/>
      </w:pPr>
      <w:r>
        <w:t>Vanguardas europeias;</w:t>
      </w:r>
    </w:p>
    <w:p w:rsidR="00995DDE" w:rsidRDefault="00995DDE" w:rsidP="00995DDE">
      <w:pPr>
        <w:pStyle w:val="TextosemFormatao"/>
      </w:pPr>
      <w:r>
        <w:t>Modernismo português: Fernando Pessoa;</w:t>
      </w:r>
    </w:p>
    <w:p w:rsidR="00995DDE" w:rsidRDefault="00995DDE" w:rsidP="00995DDE">
      <w:pPr>
        <w:pStyle w:val="TextosemFormatao"/>
      </w:pPr>
      <w:r>
        <w:t>Modernismo (todas as gerações);</w:t>
      </w:r>
    </w:p>
    <w:p w:rsidR="00995DDE" w:rsidRDefault="00995DDE" w:rsidP="00995DDE">
      <w:pPr>
        <w:pStyle w:val="TextosemFormatao"/>
      </w:pPr>
      <w:r>
        <w:t>Obras de destaque: Vidas Secas, Os Sertões, A Hora da Estrela, Macunaíma, Morte e Vida Severina.</w:t>
      </w:r>
    </w:p>
    <w:p w:rsidR="00995DDE" w:rsidRDefault="00995DDE" w:rsidP="00995DDE">
      <w:pPr>
        <w:pStyle w:val="TextosemFormatao"/>
      </w:pPr>
    </w:p>
    <w:p w:rsidR="00995DDE" w:rsidRDefault="00995DDE" w:rsidP="00995DDE">
      <w:pPr>
        <w:pStyle w:val="TextosemFormatao"/>
      </w:pPr>
    </w:p>
    <w:p w:rsidR="000A4CDB" w:rsidRDefault="00995DDE"/>
    <w:sectPr w:rsidR="000A4CDB" w:rsidSect="00DD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DDE"/>
    <w:rsid w:val="00726D20"/>
    <w:rsid w:val="00995DDE"/>
    <w:rsid w:val="00DD29CD"/>
    <w:rsid w:val="00F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95D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95D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2019-11-11T12:03:00Z</dcterms:created>
  <dcterms:modified xsi:type="dcterms:W3CDTF">2019-11-11T12:03:00Z</dcterms:modified>
</cp:coreProperties>
</file>